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65" w:rsidRDefault="00B01C65" w:rsidP="00B01C6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 xml:space="preserve">Ιδιωτικές κλινικές σε όλη την περιφέρεια της Γαλλίας αναζητούν Οφθαλμιάτρους για μερική ή πλήρη απασχόληση. Προσφερόμενη Θέση: • Ο ιατρός θα εργάζεται ως ο μοναδικός οφθαλμίατρος στο εκάστοτε κέντρο, με την υποστήριξη δύο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οπτομετρών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• Οι κλινικές είναι πλήρως εξοπλισμένες με σύγχρονα μηχανήματα και διαθέτουν γραμματειακή υποστήριξη, ώστε να εξασφαλίζεται η ομαλή ροή των ραντεβού. Παροχές: • Κάλυψη αεροπορικών εισιτηρίων από και προς τη χώρα προέλευσης. • Διαμονή και μετακινήσεις εντός Γαλλίας καλυμμένες από την εταιρεία. • Ανταγωνιστικές απολαβές, ξεκινώντας από 1.200€, ανάλογα με τον αριθμό των ασθενών που θα εξετάζει ο ιατρός. Απαιτήσεις Θέσης: • Πτυχίο Ιατρικής με ειδικότητα στην Οφθαλμολογία. • Δικαίωμα άσκησης επαγγέλματος στην Ε.Ε. • Γνώση γαλλικής ή αγγλικής γλώσσας σε επίπεδο που επιτρέπει την επικοινωνία με τους ασθενείς. Εάν σας ενδιαφέρει η θέση, παρακαλώ στείλτε το βιογραφικό σας στο </w:t>
      </w:r>
      <w:hyperlink r:id="rId5" w:tgtFrame="_blank" w:history="1">
        <w:r>
          <w:rPr>
            <w:rStyle w:val="-"/>
            <w:rFonts w:ascii="Arial" w:hAnsi="Arial" w:cs="Arial"/>
            <w:color w:val="1155CC"/>
            <w:sz w:val="23"/>
            <w:szCs w:val="23"/>
            <w:shd w:val="clear" w:color="auto" w:fill="FFFFFF"/>
          </w:rPr>
          <w:t>etsaousidou@persuadersrh.com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ή τηλεφωνήστε στο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+306970686762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B01C65" w:rsidRDefault="00B01C65" w:rsidP="00B01C65">
      <w:pPr>
        <w:shd w:val="clear" w:color="auto" w:fill="FFFFFF"/>
        <w:rPr>
          <w:rFonts w:ascii="Arial" w:hAnsi="Arial" w:cs="Arial"/>
          <w:color w:val="222222"/>
        </w:rPr>
      </w:pPr>
    </w:p>
    <w:p w:rsidR="00B01C65" w:rsidRDefault="00B01C65" w:rsidP="00B01C65">
      <w:pPr>
        <w:shd w:val="clear" w:color="auto" w:fill="FFFFFF"/>
        <w:rPr>
          <w:rFonts w:ascii="Arial" w:hAnsi="Arial" w:cs="Arial"/>
          <w:color w:val="222222"/>
        </w:rPr>
      </w:pP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5"/>
        <w:gridCol w:w="150"/>
        <w:gridCol w:w="3035"/>
      </w:tblGrid>
      <w:tr w:rsidR="00B01C65" w:rsidTr="00B01C65">
        <w:trPr>
          <w:tblCellSpacing w:w="0" w:type="dxa"/>
        </w:trPr>
        <w:tc>
          <w:tcPr>
            <w:tcW w:w="0" w:type="auto"/>
            <w:hideMark/>
          </w:tcPr>
          <w:p w:rsidR="00B01C65" w:rsidRDefault="00B01C65">
            <w:pPr>
              <w:pStyle w:val="Web"/>
              <w:spacing w:before="0" w:beforeAutospacing="0" w:after="0" w:afterAutospacing="0"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Verdana" w:hAnsi="Verdana"/>
                <w:b/>
                <w:bCs/>
                <w:color w:val="BFAB93"/>
              </w:rPr>
              <w:t>Elissavet</w:t>
            </w:r>
            <w:proofErr w:type="spellEnd"/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rFonts w:ascii="Verdana" w:hAnsi="Verdana"/>
                <w:b/>
                <w:bCs/>
                <w:color w:val="17263F"/>
              </w:rPr>
              <w:t>Tsaousidou</w:t>
            </w:r>
            <w:proofErr w:type="spellEnd"/>
          </w:p>
        </w:tc>
        <w:tc>
          <w:tcPr>
            <w:tcW w:w="150" w:type="dxa"/>
            <w:vMerge w:val="restart"/>
            <w:tcBorders>
              <w:left w:val="single" w:sz="6" w:space="0" w:color="DCDCDC"/>
            </w:tcBorders>
            <w:vAlign w:val="center"/>
            <w:hideMark/>
          </w:tcPr>
          <w:p w:rsidR="00B01C65" w:rsidRDefault="00B01C65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01C65" w:rsidRDefault="00B01C65">
            <w:pPr>
              <w:spacing w:after="270"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</w:p>
          <w:p w:rsidR="00B01C65" w:rsidRDefault="00B01C65" w:rsidP="00B01C65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Verdana" w:hAnsi="Verdana"/>
                <w:color w:val="073763"/>
                <w:sz w:val="20"/>
                <w:szCs w:val="20"/>
              </w:rPr>
              <w:t>Réseau</w:t>
            </w:r>
            <w:proofErr w:type="spellEnd"/>
            <w:r>
              <w:rPr>
                <w:rFonts w:ascii="Verdana" w:hAnsi="Verdana"/>
                <w:color w:val="073763"/>
                <w:sz w:val="20"/>
                <w:szCs w:val="20"/>
              </w:rPr>
              <w:t xml:space="preserve"> INTERNATIONAL </w:t>
            </w:r>
            <w:hyperlink r:id="rId6" w:tgtFrame="_blank" w:history="1">
              <w:r>
                <w:rPr>
                  <w:rStyle w:val="-"/>
                  <w:rFonts w:ascii="Verdana" w:hAnsi="Verdana"/>
                  <w:color w:val="1155CC"/>
                  <w:sz w:val="20"/>
                  <w:szCs w:val="20"/>
                </w:rPr>
                <w:t>ITP</w:t>
              </w:r>
            </w:hyperlink>
          </w:p>
          <w:p w:rsidR="00B01C65" w:rsidRDefault="00B01C65" w:rsidP="00B01C65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noProof/>
                <w:color w:val="1155CC"/>
                <w:sz w:val="27"/>
                <w:szCs w:val="27"/>
              </w:rPr>
              <w:drawing>
                <wp:inline distT="0" distB="0" distL="0" distR="0">
                  <wp:extent cx="190500" cy="190500"/>
                  <wp:effectExtent l="0" t="0" r="0" b="0"/>
                  <wp:docPr id="3" name="Εικόνα 3" descr="linkedin persuadersrh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kedin persuadersrh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  <w:r>
              <w:rPr>
                <w:rFonts w:ascii="Verdana" w:hAnsi="Verdana"/>
                <w:noProof/>
                <w:color w:val="1155CC"/>
                <w:sz w:val="27"/>
                <w:szCs w:val="27"/>
              </w:rPr>
              <w:drawing>
                <wp:inline distT="0" distB="0" distL="0" distR="0">
                  <wp:extent cx="1581150" cy="123825"/>
                  <wp:effectExtent l="0" t="0" r="0" b="9525"/>
                  <wp:docPr id="2" name="Εικόνα 2" descr="www.persuadersrh.com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ww.persuadersrh.com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C65" w:rsidRPr="00B01C65" w:rsidTr="00B01C65">
        <w:trPr>
          <w:tblCellSpacing w:w="0" w:type="dxa"/>
        </w:trPr>
        <w:tc>
          <w:tcPr>
            <w:tcW w:w="0" w:type="auto"/>
            <w:vAlign w:val="center"/>
            <w:hideMark/>
          </w:tcPr>
          <w:p w:rsidR="00B01C65" w:rsidRPr="00B01C65" w:rsidRDefault="00B01C65">
            <w:pPr>
              <w:pStyle w:val="Web"/>
              <w:spacing w:before="0" w:beforeAutospacing="0" w:after="0" w:afterAutospacing="0" w:line="225" w:lineRule="atLeast"/>
              <w:rPr>
                <w:rFonts w:ascii="Verdana" w:hAnsi="Verdana"/>
                <w:color w:val="17263F"/>
                <w:sz w:val="21"/>
                <w:szCs w:val="21"/>
                <w:lang w:val="en-US"/>
              </w:rPr>
            </w:pPr>
            <w:r w:rsidRPr="00B01C65">
              <w:rPr>
                <w:rFonts w:ascii="Verdana" w:hAnsi="Verdana"/>
                <w:color w:val="17263F"/>
                <w:sz w:val="21"/>
                <w:szCs w:val="21"/>
                <w:lang w:val="en-US"/>
              </w:rPr>
              <w:t>Chargée de Recherche Sénior en Recrutement Europe</w:t>
            </w:r>
          </w:p>
        </w:tc>
        <w:tc>
          <w:tcPr>
            <w:tcW w:w="0" w:type="auto"/>
            <w:vMerge/>
            <w:tcBorders>
              <w:left w:val="single" w:sz="6" w:space="0" w:color="DCDCDC"/>
            </w:tcBorders>
            <w:vAlign w:val="center"/>
            <w:hideMark/>
          </w:tcPr>
          <w:p w:rsidR="00B01C65" w:rsidRPr="00B01C65" w:rsidRDefault="00B01C65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1C65" w:rsidRPr="00B01C65" w:rsidRDefault="00B01C65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  <w:lang w:val="en-US"/>
              </w:rPr>
            </w:pPr>
          </w:p>
        </w:tc>
      </w:tr>
      <w:tr w:rsidR="00B01C65" w:rsidTr="00B01C65">
        <w:trPr>
          <w:tblCellSpacing w:w="0" w:type="dxa"/>
        </w:trPr>
        <w:tc>
          <w:tcPr>
            <w:tcW w:w="0" w:type="auto"/>
            <w:vAlign w:val="center"/>
            <w:hideMark/>
          </w:tcPr>
          <w:p w:rsidR="00B01C65" w:rsidRDefault="00B01C65">
            <w:pPr>
              <w:pStyle w:val="Web"/>
              <w:spacing w:before="0" w:beforeAutospacing="0" w:after="0" w:afterAutospacing="0" w:line="225" w:lineRule="atLeast"/>
              <w:rPr>
                <w:rFonts w:ascii="Verdana" w:hAnsi="Verdana"/>
                <w:color w:val="17263F"/>
                <w:sz w:val="18"/>
                <w:szCs w:val="18"/>
              </w:rPr>
            </w:pPr>
            <w:r>
              <w:rPr>
                <w:rFonts w:ascii="Verdana" w:hAnsi="Verdana"/>
                <w:color w:val="17263F"/>
                <w:sz w:val="18"/>
                <w:szCs w:val="18"/>
              </w:rPr>
              <w:t>+30 69 70 68 67 62</w:t>
            </w:r>
          </w:p>
        </w:tc>
        <w:tc>
          <w:tcPr>
            <w:tcW w:w="0" w:type="auto"/>
            <w:vMerge/>
            <w:tcBorders>
              <w:left w:val="single" w:sz="6" w:space="0" w:color="DCDCDC"/>
            </w:tcBorders>
            <w:vAlign w:val="center"/>
            <w:hideMark/>
          </w:tcPr>
          <w:p w:rsidR="00B01C65" w:rsidRDefault="00B01C65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B01C65" w:rsidRDefault="00B01C65">
            <w:pPr>
              <w:spacing w:line="225" w:lineRule="atLeast"/>
              <w:rPr>
                <w:sz w:val="20"/>
                <w:szCs w:val="20"/>
              </w:rPr>
            </w:pPr>
          </w:p>
        </w:tc>
      </w:tr>
      <w:tr w:rsidR="00B01C65" w:rsidTr="00B01C65">
        <w:trPr>
          <w:tblCellSpacing w:w="0" w:type="dxa"/>
        </w:trPr>
        <w:tc>
          <w:tcPr>
            <w:tcW w:w="0" w:type="auto"/>
            <w:vAlign w:val="center"/>
            <w:hideMark/>
          </w:tcPr>
          <w:p w:rsidR="00B01C65" w:rsidRDefault="00B01C65">
            <w:pPr>
              <w:pStyle w:val="Web"/>
              <w:spacing w:before="0" w:beforeAutospacing="0" w:after="0" w:afterAutospacing="0" w:line="225" w:lineRule="atLeast"/>
              <w:rPr>
                <w:rFonts w:ascii="Verdana" w:hAnsi="Verdana"/>
                <w:color w:val="17263F"/>
                <w:sz w:val="18"/>
                <w:szCs w:val="18"/>
              </w:rPr>
            </w:pPr>
            <w:r>
              <w:rPr>
                <w:rFonts w:ascii="Verdana" w:hAnsi="Verdana"/>
                <w:color w:val="17263F"/>
                <w:sz w:val="18"/>
                <w:szCs w:val="18"/>
              </w:rPr>
              <w:t xml:space="preserve">41 </w:t>
            </w:r>
            <w:proofErr w:type="spellStart"/>
            <w:r>
              <w:rPr>
                <w:rFonts w:ascii="Verdana" w:hAnsi="Verdana"/>
                <w:color w:val="17263F"/>
                <w:sz w:val="18"/>
                <w:szCs w:val="18"/>
              </w:rPr>
              <w:t>avenue</w:t>
            </w:r>
            <w:proofErr w:type="spellEnd"/>
            <w:r>
              <w:rPr>
                <w:rFonts w:ascii="Verdana" w:hAnsi="Verdana"/>
                <w:color w:val="17263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hAnsi="Verdana"/>
                <w:color w:val="17263F"/>
                <w:sz w:val="18"/>
                <w:szCs w:val="18"/>
              </w:rPr>
              <w:t>Villiers</w:t>
            </w:r>
            <w:proofErr w:type="spellEnd"/>
            <w:r>
              <w:rPr>
                <w:rFonts w:ascii="Verdana" w:hAnsi="Verdana"/>
                <w:color w:val="17263F"/>
                <w:sz w:val="18"/>
                <w:szCs w:val="18"/>
              </w:rPr>
              <w:t xml:space="preserve"> 75017 PARIS</w:t>
            </w:r>
          </w:p>
          <w:p w:rsidR="00B01C65" w:rsidRDefault="00B01C65">
            <w:pPr>
              <w:pStyle w:val="Web"/>
              <w:spacing w:before="0" w:beforeAutospacing="0" w:after="0" w:afterAutospacing="0" w:line="225" w:lineRule="atLeast"/>
              <w:rPr>
                <w:rFonts w:ascii="Verdana" w:hAnsi="Verdana"/>
                <w:color w:val="17263F"/>
                <w:sz w:val="18"/>
                <w:szCs w:val="18"/>
              </w:rPr>
            </w:pPr>
          </w:p>
          <w:p w:rsidR="00B01C65" w:rsidRDefault="00B01C65">
            <w:pPr>
              <w:pStyle w:val="Web"/>
              <w:spacing w:before="0" w:beforeAutospacing="0" w:after="0" w:afterAutospacing="0" w:line="225" w:lineRule="atLeast"/>
              <w:rPr>
                <w:rFonts w:ascii="Verdana" w:hAnsi="Verdana"/>
                <w:color w:val="17263F"/>
                <w:sz w:val="18"/>
                <w:szCs w:val="18"/>
              </w:rPr>
            </w:pPr>
          </w:p>
          <w:p w:rsidR="00B01C65" w:rsidRDefault="00B01C65">
            <w:pPr>
              <w:pStyle w:val="Web"/>
              <w:spacing w:before="0" w:beforeAutospacing="0" w:after="0" w:afterAutospacing="0" w:line="225" w:lineRule="atLeast"/>
              <w:rPr>
                <w:rFonts w:ascii="Verdana" w:hAnsi="Verdana"/>
                <w:color w:val="17263F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17263F"/>
                <w:sz w:val="18"/>
                <w:szCs w:val="18"/>
              </w:rPr>
              <w:drawing>
                <wp:inline distT="0" distB="0" distL="0" distR="0">
                  <wp:extent cx="1905000" cy="628650"/>
                  <wp:effectExtent l="0" t="0" r="0" b="0"/>
                  <wp:docPr id="1" name="Εικόνα 1" descr="https://ci3.googleusercontent.com/meips/ADKq_NbmVQ2IYCYVzdbgEzmhVGFjymmsLCFZnjTCcbIqybijcxwurL7ZEUF64QZ-TVzdyxf0u_7LO3P28tvLEkumfrJmEQw=s0-d-e1-ft#https://time-planet.link/image-signatur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i3.googleusercontent.com/meips/ADKq_NbmVQ2IYCYVzdbgEzmhVGFjymmsLCFZnjTCcbIqybijcxwurL7ZEUF64QZ-TVzdyxf0u_7LO3P28tvLEkumfrJmEQw=s0-d-e1-ft#https://time-planet.link/image-signature-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left w:val="single" w:sz="6" w:space="0" w:color="DCDCDC"/>
            </w:tcBorders>
            <w:vAlign w:val="center"/>
            <w:hideMark/>
          </w:tcPr>
          <w:p w:rsidR="00B01C65" w:rsidRDefault="00B01C65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B01C65" w:rsidRDefault="00B01C65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</w:tr>
    </w:tbl>
    <w:p w:rsidR="00B01C65" w:rsidRDefault="00B01C65" w:rsidP="00B01C65"/>
    <w:p w:rsidR="00B01C65" w:rsidRDefault="00B01C65" w:rsidP="00B01C65">
      <w:pPr>
        <w:shd w:val="clear" w:color="auto" w:fill="FFFFFF"/>
        <w:rPr>
          <w:rFonts w:ascii="Arial" w:hAnsi="Arial" w:cs="Arial"/>
          <w:color w:val="222222"/>
        </w:rPr>
      </w:pPr>
    </w:p>
    <w:p w:rsidR="004D53C2" w:rsidRPr="00B01C65" w:rsidRDefault="004D53C2" w:rsidP="00B01C65">
      <w:bookmarkStart w:id="0" w:name="_GoBack"/>
      <w:bookmarkEnd w:id="0"/>
    </w:p>
    <w:sectPr w:rsidR="004D53C2" w:rsidRPr="00B01C65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"/>
  </w:num>
  <w:num w:numId="5">
    <w:abstractNumId w:val="15"/>
  </w:num>
  <w:num w:numId="6">
    <w:abstractNumId w:val="10"/>
  </w:num>
  <w:num w:numId="7">
    <w:abstractNumId w:val="17"/>
  </w:num>
  <w:num w:numId="8">
    <w:abstractNumId w:val="13"/>
  </w:num>
  <w:num w:numId="9">
    <w:abstractNumId w:val="19"/>
  </w:num>
  <w:num w:numId="10">
    <w:abstractNumId w:val="8"/>
  </w:num>
  <w:num w:numId="11">
    <w:abstractNumId w:val="3"/>
  </w:num>
  <w:num w:numId="12">
    <w:abstractNumId w:val="6"/>
  </w:num>
  <w:num w:numId="13">
    <w:abstractNumId w:val="12"/>
  </w:num>
  <w:num w:numId="14">
    <w:abstractNumId w:val="18"/>
  </w:num>
  <w:num w:numId="15">
    <w:abstractNumId w:val="14"/>
  </w:num>
  <w:num w:numId="16">
    <w:abstractNumId w:val="9"/>
  </w:num>
  <w:num w:numId="17">
    <w:abstractNumId w:val="11"/>
  </w:num>
  <w:num w:numId="18">
    <w:abstractNumId w:val="0"/>
  </w:num>
  <w:num w:numId="19">
    <w:abstractNumId w:val="5"/>
  </w:num>
  <w:num w:numId="20">
    <w:abstractNumId w:val="7"/>
  </w:num>
  <w:num w:numId="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3226"/>
    <w:rsid w:val="002F673C"/>
    <w:rsid w:val="00312CB4"/>
    <w:rsid w:val="00321AEC"/>
    <w:rsid w:val="00354E58"/>
    <w:rsid w:val="003550DF"/>
    <w:rsid w:val="00355446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4F0E"/>
    <w:rsid w:val="008057E8"/>
    <w:rsid w:val="00814E9A"/>
    <w:rsid w:val="008236D6"/>
    <w:rsid w:val="00823BBA"/>
    <w:rsid w:val="00834231"/>
    <w:rsid w:val="00834C97"/>
    <w:rsid w:val="00845B44"/>
    <w:rsid w:val="00846945"/>
    <w:rsid w:val="00847E05"/>
    <w:rsid w:val="00852D23"/>
    <w:rsid w:val="00856F51"/>
    <w:rsid w:val="00856F7E"/>
    <w:rsid w:val="008603B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40C1E"/>
    <w:rsid w:val="00B40DE6"/>
    <w:rsid w:val="00B46B13"/>
    <w:rsid w:val="00B55E65"/>
    <w:rsid w:val="00B67A29"/>
    <w:rsid w:val="00B74277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ioanna-duka-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nationaltalentpartners.com/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etsaousidou@persuadersrh.co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persuadersrh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445</cp:revision>
  <cp:lastPrinted>2023-07-18T12:22:00Z</cp:lastPrinted>
  <dcterms:created xsi:type="dcterms:W3CDTF">2021-07-05T05:46:00Z</dcterms:created>
  <dcterms:modified xsi:type="dcterms:W3CDTF">2025-01-31T11:49:00Z</dcterms:modified>
</cp:coreProperties>
</file>