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Αξιότιμε/η συνεργάτη,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Στον Όμιλο ΙΑΤΡΟΠΟΛΙΣ, από το 1986 επενδύουμε σταθερά στην τεχνολογική υπεροχή και την επιστημονική τεκμηρίωση, με στόχο να αποτελούμε ουσιαστικό συνεργάτη στο διαγνωστικό και θεραπευτικό σας έργο.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Σήμερα λειτουργούν συνολικά τρία (3) προηγμένα συστήματα PET/CT δύο στην ΙΑΤΡΟΠΟΛΙΣ Αργυρούπολης και ένα στην ΙΑΤΡΟΠΟΛΙΣ Χαλανδρίου εξασφαλίζοντας υψηλή διαθεσιμότητα, ταχύ προγραμματισμό (ακόμη και αυθημερόν, εφόσον πληρούνται οι προϋποθέσεις) και παράδοση αποτελεσμάτων εντός 1–2 εργασίμων ημερών.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Τα συστήματα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ultra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HD-PET προσφέρουν: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• Εξαιρετικά υψηλή διαγνωστική ευκρίνεια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• Ολόσωμη εξέταση σε λιγότερο από 5 λεπτά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• Χαμηλή δόση ακτινοβολίας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• Εξατομικευμένα πρωτόκολλα, προσαρμοσμένα στην ανατομία κάθε ασθενούς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• Εφαρμογές σε Ογκολογία, Καρδιολογία και Νευρολογία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Παράλληλα, είναι διαθέσιμα  τα δύο νέα 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ραδιοφάρμακα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IASOglio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2 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GBq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/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mL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, το οποίο ενισχύει σημαντικά τη διαγνωστική προσέγγιση των γλοιωμάτων (χαρακτηρισμός βλαβών, επιλογή θέσης βιοψίας, κατηγοριοποίηση,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προθεραπευτική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οριοθέτηση και ανίχνευση υποτροπής), προσφέροντας υψηλή ευαισθησία και ειδικότητα.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Fluorodopa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(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l-GR"/>
        </w:rPr>
        <w:t>18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F)/SYN 0,5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GBq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/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mL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,η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απεικόνιση με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Fluorodopa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(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l-GR"/>
        </w:rPr>
        <w:t>18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F)/SYN 0,5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GBq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/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mL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σχετίζεται με  τον μεταβολισμό της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ντοπαμίνης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 είναι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μη επεμβατική μέθοδος με ευαισθησία και ειδικότητα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 εφαρμογές στην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νευρολογία,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την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ογκολογία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σε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ενήλικες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αλλά και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παιδιατρικό πληθυσμό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Το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Fluorodopa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(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l-GR"/>
        </w:rPr>
        <w:t>18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F)/SYN 0,5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GBq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/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mL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προσλαμβάνεται εκλεκτικά από τους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ντοπαμινεργικούς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νευρώνες.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Παρέχει σημαντικές πληροφορίες σχετικά με τη σύνθεση και αποθήκευση της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ντοπαμίνης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στον εγκέφαλο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επιλύοντας διαγνωστικά προβλήματα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όπως: διαφορική διάγνωση μεταξύ νόσου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Πάρκινσον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, διάκριση μεταξύ του ιδιοπαθούς τρόμου και των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παρκινσονικών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συνδρόμων.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Στην ογκολογία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παρέχει μια λειτουργική προσέγγιση  των παθολογιών, οργάνων ή ιστών, όπου η αυξημένη ενδοκυτταρική μεταφορά και η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αποκαρβοξυλίωση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του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αμινοξέος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διυδροξυφαινυλαλανίνη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είναι ο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διαγνωστικός στόχος.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PSMA PET/CT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(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Prostate-Specific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Membrane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Antigen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PET/CT) είναι μια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πρωτοποριακή απεικονιστική εξέταση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που ανιχνεύει τη νόσο σε μοριακό επίπεδο.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Χρησιμοποιεί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ραδιοφάρμακο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που προσλαμβάνεται στο PSMA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 μια πρωτεΐνη που εκφράζεται σε υψηλά επίπεδα στα καρκινικά κύτταρα του προστάτη, επιτρέποντας έτσι την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ακριβή εντόπιση ακόμη και μικροσκοπικών εστιών καρκίνου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συνταγογραφείται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και καλύπτεται πλήρως από τον Ε.Ο.Π.Υ.Υ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 </w:t>
      </w:r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νέο σύστημα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ρομποτικής </w:t>
      </w:r>
      <w:proofErr w:type="spellStart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ακτινοχειρουργικής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  <w:bookmarkStart w:id="0" w:name="_GoBack"/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CyberKnife</w:t>
      </w:r>
      <w:proofErr w:type="spellEnd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S7</w:t>
      </w:r>
      <w:bookmarkEnd w:id="0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, που πρόσφατα </w:t>
      </w:r>
      <w:proofErr w:type="spellStart"/>
      <w:r w:rsidRPr="00D03A86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εγκαταστήθηκε</w:t>
      </w:r>
      <w:proofErr w:type="spellEnd"/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στην Ογκολογική κλινική, ενισχύει περαιτέρω τη συνολική, σύγχρονη ογκολογική προσέγγιση του Ομίλου.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lastRenderedPageBreak/>
        <w:t>Σας ευχαριστούμε θερμά για τη διαχρονική εμπιστοσύνη σας και προσβλέπουμε στη συνέχιση μιας συνεργασίας με ακόμη υψηλότερα επιστημονικά δεδομένα και βέλτιστα αποτελέσματα για τους ασθενείς σας.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Με εκτίμηση,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Σωκράτης Φ. Γουρλής</w:t>
      </w: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Μέλος Δ.Σ. Ομίλου ΙΑΤΡΟΠΟΛΙΣ</w:t>
      </w:r>
    </w:p>
    <w:p w:rsidR="00D03A86" w:rsidRPr="00D03A86" w:rsidRDefault="00D03A86" w:rsidP="00D03A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03A8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7052A5" w:rsidRPr="00D03A86" w:rsidRDefault="007052A5" w:rsidP="00D03A86"/>
    <w:sectPr w:rsidR="007052A5" w:rsidRPr="00D03A86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823970"/>
    <w:rsid w:val="008E4AFB"/>
    <w:rsid w:val="00946993"/>
    <w:rsid w:val="00967CB9"/>
    <w:rsid w:val="00983A3C"/>
    <w:rsid w:val="00A17630"/>
    <w:rsid w:val="00A506A4"/>
    <w:rsid w:val="00B604A3"/>
    <w:rsid w:val="00C3501C"/>
    <w:rsid w:val="00CD52F8"/>
    <w:rsid w:val="00D03A86"/>
    <w:rsid w:val="00EF43F6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19</cp:revision>
  <dcterms:created xsi:type="dcterms:W3CDTF">2026-01-19T07:57:00Z</dcterms:created>
  <dcterms:modified xsi:type="dcterms:W3CDTF">2026-02-16T06:54:00Z</dcterms:modified>
</cp:coreProperties>
</file>